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default" w:ascii="HG丸ｺﾞｼｯｸM-PRO" w:hAnsi="HG丸ｺﾞｼｯｸM-PRO" w:eastAsia="HG丸ｺﾞｼｯｸM-PRO"/>
          <w:b w:val="1"/>
          <w:color w:val="000000" w:themeColor="text1"/>
          <w:sz w:val="22"/>
        </w:rPr>
      </w:pPr>
      <w:r>
        <w:rPr>
          <w:rFonts w:hint="eastAsia" w:ascii="HG丸ｺﾞｼｯｸM-PRO" w:hAnsi="HG丸ｺﾞｼｯｸM-PRO" w:eastAsia="HG丸ｺﾞｼｯｸM-PRO"/>
          <w:b w:val="1"/>
          <w:color w:val="000000" w:themeColor="text1"/>
          <w:sz w:val="32"/>
        </w:rPr>
        <w:t>調３・４・２号線（水道道路）周辺まちづくりに関する</w:t>
      </w:r>
    </w:p>
    <w:p>
      <w:pPr>
        <w:pStyle w:val="0"/>
        <w:spacing w:line="0" w:lineRule="atLeast"/>
        <w:jc w:val="center"/>
        <w:rPr>
          <w:rFonts w:hint="default" w:ascii="HG丸ｺﾞｼｯｸM-PRO" w:hAnsi="HG丸ｺﾞｼｯｸM-PRO" w:eastAsia="HG丸ｺﾞｼｯｸM-PRO"/>
          <w:b w:val="1"/>
          <w:color w:val="000000" w:themeColor="text1"/>
          <w:sz w:val="22"/>
        </w:rPr>
      </w:pPr>
      <w:r>
        <w:rPr>
          <w:rFonts w:hint="eastAsia" w:ascii="HG丸ｺﾞｼｯｸM-PRO" w:hAnsi="HG丸ｺﾞｼｯｸM-PRO" w:eastAsia="HG丸ｺﾞｼｯｸM-PRO"/>
          <w:b w:val="1"/>
          <w:color w:val="000000" w:themeColor="text1"/>
          <w:sz w:val="32"/>
        </w:rPr>
        <w:t>意見提出用紙</w:t>
      </w:r>
    </w:p>
    <w:p>
      <w:pPr>
        <w:pStyle w:val="0"/>
        <w:spacing w:line="0" w:lineRule="atLeast"/>
        <w:ind w:leftChars="0" w:firstLine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1"/>
        </w:rPr>
      </w:pPr>
    </w:p>
    <w:p>
      <w:pPr>
        <w:pStyle w:val="0"/>
        <w:spacing w:line="0" w:lineRule="atLeast"/>
        <w:ind w:firstLine="440" w:firstLineChars="200"/>
        <w:jc w:val="left"/>
        <w:rPr>
          <w:rFonts w:hint="default" w:ascii="HG丸ｺﾞｼｯｸM-PRO" w:hAnsi="HG丸ｺﾞｼｯｸM-PRO" w:eastAsia="HG丸ｺﾞｼｯｸM-PRO"/>
          <w:b w:val="0"/>
          <w:color w:val="auto"/>
          <w:sz w:val="22"/>
        </w:rPr>
      </w:pPr>
      <w:r>
        <w:rPr>
          <w:rFonts w:hint="eastAsia" w:ascii="HG丸ｺﾞｼｯｸM-PRO" w:hAnsi="HG丸ｺﾞｼｯｸM-PRO" w:eastAsia="HG丸ｺﾞｼｯｸM-PRO"/>
          <w:b w:val="0"/>
          <w:color w:val="auto"/>
          <w:sz w:val="22"/>
        </w:rPr>
        <w:t>※郵送・</w:t>
      </w:r>
      <w:r>
        <w:rPr>
          <w:rFonts w:hint="eastAsia" w:ascii="HG丸ｺﾞｼｯｸM-PRO" w:hAnsi="HG丸ｺﾞｼｯｸM-PRO" w:eastAsia="HG丸ｺﾞｼｯｸM-PRO"/>
          <w:b w:val="0"/>
          <w:color w:val="auto"/>
          <w:sz w:val="22"/>
        </w:rPr>
        <w:t>FAX</w:t>
      </w:r>
      <w:r>
        <w:rPr>
          <w:rFonts w:hint="eastAsia" w:ascii="HG丸ｺﾞｼｯｸM-PRO" w:hAnsi="HG丸ｺﾞｼｯｸM-PRO" w:eastAsia="HG丸ｺﾞｼｯｸM-PRO"/>
          <w:b w:val="0"/>
          <w:color w:val="auto"/>
          <w:sz w:val="22"/>
        </w:rPr>
        <w:t>・メール又は持参の際は、こちらの用紙を用いてご提出ください。</w:t>
      </w:r>
    </w:p>
    <w:p>
      <w:pPr>
        <w:pStyle w:val="0"/>
        <w:spacing w:line="0" w:lineRule="atLeast"/>
        <w:ind w:firstLine="440" w:firstLineChars="20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  <w:r>
        <w:rPr>
          <w:rFonts w:hint="eastAsia" w:ascii="HG丸ｺﾞｼｯｸM-PRO" w:hAnsi="HG丸ｺﾞｼｯｸM-PRO" w:eastAsia="HG丸ｺﾞｼｯｸM-PRO"/>
          <w:b w:val="0"/>
          <w:color w:val="auto"/>
          <w:sz w:val="22"/>
        </w:rPr>
        <w:t>※意見提出期間は令和８年８月</w:t>
      </w:r>
      <w:r>
        <w:rPr>
          <w:rFonts w:hint="eastAsia" w:ascii="HG丸ｺﾞｼｯｸM-PRO" w:hAnsi="HG丸ｺﾞｼｯｸM-PRO" w:eastAsia="HG丸ｺﾞｼｯｸM-PRO"/>
          <w:b w:val="0"/>
          <w:color w:val="auto"/>
          <w:sz w:val="22"/>
        </w:rPr>
        <w:t>24</w:t>
      </w:r>
      <w:r>
        <w:rPr>
          <w:rFonts w:hint="eastAsia" w:ascii="HG丸ｺﾞｼｯｸM-PRO" w:hAnsi="HG丸ｺﾞｼｯｸM-PRO" w:eastAsia="HG丸ｺﾞｼｯｸM-PRO"/>
          <w:b w:val="0"/>
          <w:color w:val="auto"/>
          <w:sz w:val="22"/>
        </w:rPr>
        <w:t>日（月）まで（必着）です。</w:t>
      </w:r>
    </w:p>
    <w:p>
      <w:pPr>
        <w:pStyle w:val="0"/>
        <w:spacing w:line="0" w:lineRule="atLeas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①ご本人情報（必須）</w:t>
      </w:r>
    </w:p>
    <w:tbl>
      <w:tblPr>
        <w:tblStyle w:val="3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725"/>
        <w:gridCol w:w="4410"/>
        <w:gridCol w:w="3329"/>
      </w:tblGrid>
      <w:tr>
        <w:trPr/>
        <w:tc>
          <w:tcPr>
            <w:tcW w:w="2725" w:type="dxa"/>
            <w:vAlign w:val="top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</w:tc>
        <w:tc>
          <w:tcPr>
            <w:tcW w:w="4410" w:type="dxa"/>
            <w:vAlign w:val="top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</w:tc>
        <w:tc>
          <w:tcPr>
            <w:tcW w:w="3329" w:type="dxa"/>
            <w:vAlign w:val="top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</w:tr>
      <w:tr>
        <w:trPr>
          <w:trHeight w:val="500" w:hRule="atLeast"/>
        </w:trPr>
        <w:tc>
          <w:tcPr>
            <w:tcW w:w="2725" w:type="dxa"/>
            <w:vAlign w:val="top"/>
          </w:tcPr>
          <w:p>
            <w:pPr>
              <w:pStyle w:val="0"/>
              <w:rPr>
                <w:rFonts w:hint="eastAsia"/>
                <w:sz w:val="24"/>
              </w:rPr>
            </w:pPr>
          </w:p>
        </w:tc>
        <w:tc>
          <w:tcPr>
            <w:tcW w:w="4410" w:type="dxa"/>
            <w:vAlign w:val="top"/>
          </w:tcPr>
          <w:p>
            <w:pPr>
              <w:pStyle w:val="0"/>
              <w:rPr>
                <w:rFonts w:hint="eastAsia"/>
                <w:sz w:val="24"/>
              </w:rPr>
            </w:pPr>
          </w:p>
        </w:tc>
        <w:tc>
          <w:tcPr>
            <w:tcW w:w="3329" w:type="dxa"/>
            <w:vAlign w:val="top"/>
          </w:tcPr>
          <w:p>
            <w:pPr>
              <w:pStyle w:val="0"/>
              <w:rPr>
                <w:rFonts w:hint="eastAsia"/>
                <w:sz w:val="24"/>
              </w:rPr>
            </w:pPr>
          </w:p>
        </w:tc>
      </w:tr>
    </w:tbl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②水道道路沿道地区・周辺地区まちづくりの方針について（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説明動画・懇談会資料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21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～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25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ペ</w:t>
      </w:r>
    </w:p>
    <w:p>
      <w:pPr>
        <w:pStyle w:val="0"/>
        <w:spacing w:line="0" w:lineRule="atLeast"/>
        <w:ind w:firstLine="240" w:firstLineChars="100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sz w:val="24"/>
        </w:rPr>
        <w:t>ージ</w:t>
      </w: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）</w:t>
      </w:r>
    </w:p>
    <w:p>
      <w:pPr>
        <w:pStyle w:val="0"/>
        <w:ind w:left="210" w:leftChars="100" w:firstLine="240" w:firstLineChars="100"/>
        <w:jc w:val="left"/>
        <w:rPr>
          <w:rFonts w:hint="eastAsia" w:ascii="HG丸ｺﾞｼｯｸM-PRO" w:hAnsi="HG丸ｺﾞｼｯｸM-PRO" w:eastAsia="HG丸ｺﾞｼｯｸM-PRO"/>
          <w:b w:val="0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水道道路周辺地域全体（沿道地区・周辺地区）のまちづくりの方針として、「①水道道路沿道の利便性向上により、にぎわいのあるまち」、「②安心・安全で災害に強いまち」、「③農地と住宅が調和したまち」の３つの方針を示しております。ご意見などがございましたら、ご記入ください。</w:t>
      </w:r>
    </w:p>
    <w:tbl>
      <w:tblPr>
        <w:tblStyle w:val="3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1815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</w:p>
    <w:p>
      <w:pPr>
        <w:pStyle w:val="0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③水道道路沿道地区のまちづくりのルールについて（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説明動画・懇談会資料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26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～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41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ページ</w:t>
      </w: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）</w:t>
      </w:r>
    </w:p>
    <w:p>
      <w:pPr>
        <w:pStyle w:val="0"/>
        <w:ind w:left="210" w:leftChars="100" w:firstLine="240" w:firstLineChars="100"/>
        <w:jc w:val="left"/>
        <w:rPr>
          <w:rFonts w:hint="eastAsia" w:ascii="HG丸ｺﾞｼｯｸM-PRO" w:hAnsi="HG丸ｺﾞｼｯｸM-PRO" w:eastAsia="HG丸ｺﾞｼｯｸM-PRO"/>
          <w:b w:val="0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まちづくりの方針を実現するために、水道道路沿道地区は、まちづくりのルールを先行して導入することを考えております。水道道路沿道地区のまちづくりのルール（用途地域等の変更、地区計画の策定）について、ご意見などがございましたら、ご記入ください。</w:t>
      </w:r>
    </w:p>
    <w:tbl>
      <w:tblPr>
        <w:tblStyle w:val="3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1800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ind w:leftChars="0" w:firstLine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1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④ご意見など（自由記入）</w:t>
      </w:r>
    </w:p>
    <w:p>
      <w:pPr>
        <w:pStyle w:val="0"/>
        <w:spacing w:line="0" w:lineRule="atLeast"/>
        <w:ind w:left="0" w:leftChars="0" w:firstLine="480" w:firstLineChars="20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  <w:r>
        <w:rPr>
          <w:rFonts w:hint="eastAsia" w:ascii="HG丸ｺﾞｼｯｸM-PRO" w:hAnsi="HG丸ｺﾞｼｯｸM-PRO" w:eastAsia="HG丸ｺﾞｼｯｸM-PRO"/>
          <w:b w:val="0"/>
          <w:color w:val="auto"/>
          <w:sz w:val="24"/>
        </w:rPr>
        <w:t>その他の内容や全体に関して、ご意見などがございましたら、ご記入ください。</w:t>
      </w:r>
      <w:bookmarkStart w:id="0" w:name="_GoBack"/>
      <w:bookmarkEnd w:id="0"/>
    </w:p>
    <w:tbl>
      <w:tblPr>
        <w:tblStyle w:val="3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10466"/>
      </w:tblGrid>
      <w:tr>
        <w:trPr>
          <w:trHeight w:val="1089" w:hRule="atLeast"/>
        </w:trPr>
        <w:tc>
          <w:tcPr>
            <w:tcW w:w="1046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simplePos="0" relativeHeight="3" behindDoc="0" locked="0" layoutInCell="1" hidden="0" allowOverlap="1">
                      <wp:simplePos x="0" y="0"/>
                      <wp:positionH relativeFrom="column">
                        <wp:posOffset>2281555</wp:posOffset>
                      </wp:positionH>
                      <wp:positionV relativeFrom="paragraph">
                        <wp:posOffset>227330</wp:posOffset>
                      </wp:positionV>
                      <wp:extent cx="4465955" cy="1009650"/>
                      <wp:effectExtent l="0" t="0" r="635" b="635"/>
                      <wp:wrapNone/>
                      <wp:docPr id="1026" name="テキスト ボックス 2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Pr id="1026" name="テキスト ボックス 2"/>
                            <wps:cNvSpPr txBox="1">
                              <a:spLocks noChangeArrowheads="1"/>
                            </wps:cNvSpPr>
                            <wps:spPr>
                              <a:xfrm>
                                <a:off x="0" y="0"/>
                                <a:ext cx="4465955" cy="100965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pStyle w:val="0"/>
                                    <w:spacing w:line="0" w:lineRule="atLeast"/>
                                    <w:jc w:val="left"/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【お問合せ先】狛江市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都市建設部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まちづくり推進課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都市計画係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ind w:left="840" w:leftChars="400" w:firstLine="660" w:firstLineChars="300"/>
                                    <w:jc w:val="left"/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〒</w:t>
                                  </w:r>
                                  <w:r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201-8585</w:t>
                                  </w:r>
                                  <w:r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　東京都狛江市和泉本町１－１－５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ind w:left="630" w:firstLine="1100" w:firstLineChars="500"/>
                                    <w:jc w:val="left"/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kern w:val="0"/>
                                      <w:sz w:val="22"/>
                                    </w:rPr>
                                    <w:t>TEL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：</w:t>
                                  </w:r>
                                  <w:r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03-3430-1309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ind w:left="630" w:firstLine="1100" w:firstLineChars="500"/>
                                    <w:jc w:val="left"/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FAX</w:t>
                                  </w: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：</w:t>
                                  </w:r>
                                  <w:r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03-3430-6870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ind w:left="630" w:firstLine="1100" w:firstLineChars="500"/>
                                    <w:jc w:val="left"/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</w:pPr>
                                  <w:r>
                                    <w:rPr>
                                      <w:rFonts w:hint="eastAsia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メール：</w:t>
                                  </w:r>
                                  <w:r>
                                    <w:rPr>
                                      <w:rFonts w:hint="default" w:ascii="HG丸ｺﾞｼｯｸM-PRO" w:hAnsi="HG丸ｺﾞｼｯｸM-PRO" w:eastAsia="HG丸ｺﾞｼｯｸM-PRO"/>
                                      <w:color w:val="000000" w:themeColor="text1"/>
                                      <w:sz w:val="22"/>
                                    </w:rPr>
                                    <w:t>tokeit01@city.komae.lg.jp</w:t>
                                  </w:r>
                                </w:p>
                                <w:p>
                                  <w:pPr>
                                    <w:pStyle w:val="0"/>
                                    <w:spacing w:line="0" w:lineRule="atLeast"/>
                                    <w:rPr>
                                      <w:rFonts w:hint="eastAsia"/>
                                    </w:rPr>
                                  </w:pPr>
                                </w:p>
                              </w:txbxContent>
                            </wps:txbx>
                            <wps:bodyPr rot="0" vertOverflow="overflow" horzOverflow="overflow" wrap="square" anchor="t" anchorCtr="0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" style="z-index:3;height:79.5pt;width:351.65pt;mso-position-horizontal-relative:text;position:absolute;margin-top:17.89pt;margin-left:179.65pt;mso-position-vertical-relative:text;v-text-anchor:top;" o:spid="_x0000_s1026" o:allowincell="t" o:allowoverlap="t" filled="f" stroked="f" strokeweight="0.75pt" o:spt="202" type="#_x0000_t202">
                      <v:fill/>
                      <v:stroke miterlimit="8"/>
                      <v:textbox style="layout-flow:horizontal;">
                        <w:txbxContent>
                          <w:p>
                            <w:pPr>
                              <w:pStyle w:val="0"/>
                              <w:spacing w:line="0" w:lineRule="atLeast"/>
                              <w:jc w:val="left"/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【お問合せ先】狛江市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都市建設部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まちづくり推進課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 xml:space="preserve"> 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都市計画係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ind w:left="840" w:leftChars="400" w:firstLine="660" w:firstLineChars="300"/>
                              <w:jc w:val="left"/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〒</w:t>
                            </w:r>
                            <w:r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201-8585</w:t>
                            </w:r>
                            <w:r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　東京都狛江市和泉本町１－１－５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ind w:left="630" w:firstLine="1100" w:firstLineChars="500"/>
                              <w:jc w:val="left"/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kern w:val="0"/>
                                <w:sz w:val="22"/>
                              </w:rPr>
                              <w:t>TEL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：</w:t>
                            </w:r>
                            <w:r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03-3430-1309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ind w:left="630" w:firstLine="1100" w:firstLineChars="500"/>
                              <w:jc w:val="left"/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FAX</w:t>
                            </w: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：</w:t>
                            </w:r>
                            <w:r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03-3430-6870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ind w:left="630" w:firstLine="1100" w:firstLineChars="500"/>
                              <w:jc w:val="left"/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</w:pPr>
                            <w:r>
                              <w:rPr>
                                <w:rFonts w:hint="eastAsia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メール：</w:t>
                            </w:r>
                            <w:r>
                              <w:rPr>
                                <w:rFonts w:hint="default" w:ascii="HG丸ｺﾞｼｯｸM-PRO" w:hAnsi="HG丸ｺﾞｼｯｸM-PRO" w:eastAsia="HG丸ｺﾞｼｯｸM-PRO"/>
                                <w:color w:val="000000" w:themeColor="text1"/>
                                <w:sz w:val="22"/>
                              </w:rPr>
                              <w:t>tokeit01@city.komae.lg.jp</w:t>
                            </w:r>
                          </w:p>
                          <w:p>
                            <w:pPr>
                              <w:pStyle w:val="0"/>
                              <w:spacing w:line="0" w:lineRule="atLeast"/>
                              <w:rPr>
                                <w:rFonts w:hint="eastAsia"/>
                              </w:rPr>
                            </w:pPr>
                          </w:p>
                        </w:txbxContent>
                      </v:textbox>
                      <v:imagedata o:title=""/>
                      <w10:wrap type="none" anchorx="text" anchory="text"/>
                    </v:shape>
                  </w:pict>
                </mc:Fallback>
              </mc:AlternateContent>
            </w:r>
          </w:p>
        </w:tc>
      </w:tr>
    </w:tbl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  <w:r>
        <w:rPr>
          <w:rFonts w:hint="eastAsia"/>
        </w:rPr>
        <w:drawing>
          <wp:anchor simplePos="0" relativeHeight="2" behindDoc="0" locked="0" layoutInCell="1" hidden="0" allowOverlap="1">
            <wp:simplePos x="0" y="0"/>
            <wp:positionH relativeFrom="column">
              <wp:posOffset>654050</wp:posOffset>
            </wp:positionH>
            <wp:positionV relativeFrom="paragraph">
              <wp:posOffset>235585</wp:posOffset>
            </wp:positionV>
            <wp:extent cx="1089660" cy="232410"/>
            <wp:effectExtent l="0" t="0" r="0" b="0"/>
            <wp:wrapNone/>
            <wp:docPr id="1027" name="図 1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" name="図 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89660" cy="232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5" w:type="even"/>
      <w:footerReference r:id="rId6" w:type="even"/>
      <w:footerReference r:id="rId7" w:type="default"/>
      <w:pgSz w:w="11906" w:h="16838"/>
      <w:pgMar w:top="720" w:right="720" w:bottom="454" w:left="720" w:header="0" w:footer="0" w:gutter="0"/>
      <w:pgBorders w:zOrder="front" w:display="allPages" w:offsetFrom="page">
        <w:top w:val="outset" w:color="70AD47" w:themeColor="accent6" w:sz="6" w:space="24"/>
        <w:left w:val="outset" w:color="70AD47" w:themeColor="accent6" w:sz="6" w:space="24"/>
        <w:bottom w:val="inset" w:color="70AD47" w:themeColor="accent6" w:sz="6" w:space="24" w:frame="1"/>
        <w:right w:val="inset" w:color="70AD47" w:themeColor="accent6" w:sz="6" w:space="24" w:frame="1"/>
      </w:pgBorders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UD デジタル 教科書体 N-B">
    <w:panose1 w:val="00000000000000000000"/>
    <w:charset w:val="80"/>
    <w:family w:val="roman"/>
    <w:notTrueType/>
    <w:pitch w:val="fixed"/>
    <w:sig w:usb0="00000000" w:usb1="00000000" w:usb2="00000000" w:usb3="00000000" w:csb0="00820001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BIZ UD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sdt>
    <w:sdtPr>
      <w:rPr>
        <w:rFonts w:hint="default"/>
      </w:rPr>
      <w:id w:val="-706107107"/>
      <w:docPartObj>
        <w:docPartGallery w:val="Page Numbers (Bottom of Page)"/>
        <w:docPartUnique/>
      </w:docPartObj>
    </w:sdtPr>
    <w:sdtEndPr>
      <w:rPr>
        <w:rFonts w:hint="default"/>
        <w:sz w:val="18"/>
      </w:rPr>
    </w:sdtEndPr>
    <w:sdtContent>
      <w:p>
        <w:pPr>
          <w:pStyle w:val="18"/>
          <w:jc w:val="center"/>
          <w:rPr>
            <w:rFonts w:hint="default"/>
            <w:sz w:val="18"/>
          </w:rPr>
        </w:pPr>
        <w:r>
          <w:rPr>
            <w:rFonts w:hint="eastAsia"/>
          </w:rPr>
          <w:fldChar w:fldCharType="begin"/>
        </w:r>
        <w:r>
          <w:rPr>
            <w:rFonts w:hint="eastAsia"/>
          </w:rPr>
          <w:instrText xml:space="preserve">PAGE  \* MERGEFORMAT </w:instrText>
        </w:r>
        <w:r>
          <w:rPr>
            <w:rFonts w:hint="eastAsia"/>
          </w:rPr>
          <w:fldChar w:fldCharType="separate"/>
        </w:r>
        <w:r>
          <w:rPr>
            <w:rFonts w:hint="default" w:ascii="HG丸ｺﾞｼｯｸM-PRO" w:hAnsi="HG丸ｺﾞｼｯｸM-PRO" w:eastAsia="HG丸ｺﾞｼｯｸM-PRO"/>
            <w:sz w:val="18"/>
          </w:rPr>
          <w:t>2</w:t>
        </w:r>
        <w:r>
          <w:rPr>
            <w:rFonts w:hint="eastAsia"/>
          </w:rPr>
          <w:fldChar w:fldCharType="end"/>
        </w:r>
      </w:p>
    </w:sdtContent>
  </w:sdt>
  <w:p>
    <w:pPr>
      <w:pStyle w:val="18"/>
      <w:rPr>
        <w:rFonts w:hint="default"/>
      </w:rPr>
    </w:pPr>
  </w:p>
</w:ftr>
</file>

<file path=word/footer2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sdt>
    <w:sdtPr>
      <w:rPr>
        <w:rFonts w:hint="default"/>
      </w:rPr>
      <w:id w:val="80574200"/>
      <w:docPartObj>
        <w:docPartGallery w:val="Page Numbers (Bottom of Page)"/>
        <w:docPartUnique/>
      </w:docPartObj>
    </w:sdtPr>
    <w:sdtEndPr>
      <w:rPr>
        <w:rFonts w:hint="default" w:ascii="HG丸ｺﾞｼｯｸM-PRO" w:hAnsi="HG丸ｺﾞｼｯｸM-PRO" w:eastAsia="HG丸ｺﾞｼｯｸM-PRO"/>
        <w:sz w:val="18"/>
      </w:rPr>
    </w:sdtEndPr>
    <w:sdtContent>
      <w:p>
        <w:pPr>
          <w:pStyle w:val="18"/>
          <w:jc w:val="center"/>
          <w:rPr>
            <w:rFonts w:hint="default" w:ascii="HG丸ｺﾞｼｯｸM-PRO" w:hAnsi="HG丸ｺﾞｼｯｸM-PRO" w:eastAsia="HG丸ｺﾞｼｯｸM-PRO"/>
            <w:sz w:val="18"/>
          </w:rPr>
        </w:pPr>
      </w:p>
    </w:sdtContent>
  </w:sdt>
  <w:p>
    <w:pPr>
      <w:pStyle w:val="18"/>
      <w:rPr>
        <w:rFonts w:hint="default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7"/>
  <w:displayBackgroundShape/>
  <w:bordersDoNotSurroundHeader/>
  <w:bordersDoNotSurroundFooter/>
  <w:defaultTabStop w:val="840"/>
  <w:defaultTableStyle w:val="37"/>
  <w:evenAndOddHeaders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</w:rPr>
  </w:style>
  <w:style w:type="paragraph" w:styleId="1">
    <w:name w:val="heading 1"/>
    <w:basedOn w:val="0"/>
    <w:next w:val="0"/>
    <w:link w:val="21"/>
    <w:uiPriority w:val="0"/>
    <w:qFormat/>
    <w:pPr>
      <w:keepNext w:val="1"/>
      <w:shd w:val="clear" w:color="auto" w:themeFill="accent6" w:themeFillTint="FF" w:themeFillShade="BF"/>
      <w:outlineLvl w:val="0"/>
    </w:pPr>
    <w:rPr>
      <w:rFonts w:ascii="UD デジタル 教科書体 N-B" w:hAnsi="UD デジタル 教科書体 N-B" w:eastAsia="HG丸ｺﾞｼｯｸM-PRO"/>
      <w:b w:val="1"/>
      <w:color w:val="FFFFFF" w:themeColor="background1"/>
      <w:sz w:val="22"/>
    </w:rPr>
  </w:style>
  <w:style w:type="paragraph" w:styleId="3">
    <w:name w:val="heading 3"/>
    <w:basedOn w:val="0"/>
    <w:next w:val="0"/>
    <w:link w:val="15"/>
    <w:uiPriority w:val="0"/>
    <w:qFormat/>
    <w:pPr>
      <w:keepNext w:val="1"/>
      <w:ind w:left="100" w:leftChars="100"/>
      <w:outlineLvl w:val="2"/>
    </w:pPr>
    <w:rPr>
      <w:rFonts w:ascii="ＭＳ ゴシック" w:hAnsi="ＭＳ ゴシック" w:eastAsia="ＭＳ ゴシック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見出し 3 (文字)"/>
    <w:basedOn w:val="10"/>
    <w:next w:val="15"/>
    <w:link w:val="3"/>
    <w:uiPriority w:val="0"/>
    <w:rPr>
      <w:rFonts w:ascii="ＭＳ ゴシック" w:hAnsi="ＭＳ ゴシック" w:eastAsia="ＭＳ ゴシック"/>
    </w:r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  <w:rPr>
      <w:rFonts w:ascii="ＭＳ 明朝" w:hAnsi="ＭＳ 明朝" w:eastAsia="ＭＳ 明朝"/>
    </w:rPr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basedOn w:val="10"/>
    <w:next w:val="19"/>
    <w:link w:val="18"/>
    <w:uiPriority w:val="0"/>
    <w:rPr>
      <w:rFonts w:ascii="ＭＳ 明朝" w:hAnsi="ＭＳ 明朝" w:eastAsia="ＭＳ 明朝"/>
    </w:rPr>
  </w:style>
  <w:style w:type="paragraph" w:styleId="20" w:customStyle="1">
    <w:name w:val="Default"/>
    <w:next w:val="20"/>
    <w:link w:val="0"/>
    <w:uiPriority w:val="0"/>
    <w:pPr>
      <w:widowControl w:val="0"/>
      <w:autoSpaceDE w:val="0"/>
      <w:autoSpaceDN w:val="0"/>
      <w:adjustRightInd w:val="0"/>
    </w:pPr>
    <w:rPr>
      <w:rFonts w:ascii="BIZ UDゴシック" w:hAnsi="BIZ UDゴシック"/>
      <w:color w:val="000000"/>
      <w:kern w:val="0"/>
      <w:sz w:val="24"/>
    </w:rPr>
  </w:style>
  <w:style w:type="character" w:styleId="21" w:customStyle="1">
    <w:name w:val="見出し 1 (文字)"/>
    <w:basedOn w:val="10"/>
    <w:next w:val="21"/>
    <w:link w:val="1"/>
    <w:uiPriority w:val="0"/>
    <w:rPr>
      <w:rFonts w:ascii="UD デジタル 教科書体 N-B" w:hAnsi="UD デジタル 教科書体 N-B" w:eastAsia="HG丸ｺﾞｼｯｸM-PRO"/>
      <w:b w:val="1"/>
      <w:color w:val="FFFFFF" w:themeColor="background1"/>
      <w:sz w:val="22"/>
      <w:shd w:val="clear" w:color="auto" w:themeFill="accent6" w:themeFillTint="FF" w:themeFillShade="BF"/>
    </w:rPr>
  </w:style>
  <w:style w:type="paragraph" w:styleId="22">
    <w:name w:val="No Spacing"/>
    <w:next w:val="22"/>
    <w:link w:val="0"/>
    <w:uiPriority w:val="0"/>
    <w:qFormat/>
    <w:pPr>
      <w:widowControl w:val="0"/>
      <w:jc w:val="both"/>
    </w:pPr>
    <w:rPr>
      <w:rFonts w:ascii="ＭＳ 明朝" w:hAnsi="ＭＳ 明朝" w:eastAsia="ＭＳ 明朝"/>
    </w:rPr>
  </w:style>
  <w:style w:type="character" w:styleId="23">
    <w:name w:val="Hyperlink"/>
    <w:basedOn w:val="10"/>
    <w:next w:val="23"/>
    <w:link w:val="0"/>
    <w:uiPriority w:val="0"/>
    <w:rPr>
      <w:color w:val="0563C1" w:themeColor="hyperlink"/>
      <w:u w:val="single" w:color="auto"/>
    </w:rPr>
  </w:style>
  <w:style w:type="character" w:styleId="24" w:customStyle="1">
    <w:name w:val="Unresolved Mention"/>
    <w:basedOn w:val="10"/>
    <w:next w:val="24"/>
    <w:link w:val="0"/>
    <w:uiPriority w:val="0"/>
    <w:rPr>
      <w:color w:val="605E5C"/>
      <w:shd w:val="clear" w:color="auto" w:fill="E1DFDD"/>
    </w:rPr>
  </w:style>
  <w:style w:type="character" w:styleId="25">
    <w:name w:val="FollowedHyperlink"/>
    <w:basedOn w:val="10"/>
    <w:next w:val="25"/>
    <w:link w:val="0"/>
    <w:uiPriority w:val="0"/>
    <w:rPr>
      <w:color w:val="954F72" w:themeColor="followedHyperlink"/>
      <w:u w:val="single" w:color="auto"/>
    </w:rPr>
  </w:style>
  <w:style w:type="character" w:styleId="26">
    <w:name w:val="annotation reference"/>
    <w:basedOn w:val="10"/>
    <w:next w:val="26"/>
    <w:link w:val="0"/>
    <w:uiPriority w:val="0"/>
    <w:semiHidden/>
    <w:rPr>
      <w:sz w:val="18"/>
    </w:rPr>
  </w:style>
  <w:style w:type="paragraph" w:styleId="27">
    <w:name w:val="annotation text"/>
    <w:basedOn w:val="0"/>
    <w:next w:val="27"/>
    <w:link w:val="28"/>
    <w:uiPriority w:val="0"/>
    <w:semiHidden/>
    <w:pPr>
      <w:jc w:val="left"/>
    </w:pPr>
  </w:style>
  <w:style w:type="character" w:styleId="28" w:customStyle="1">
    <w:name w:val="コメント文字列 (文字)"/>
    <w:basedOn w:val="10"/>
    <w:next w:val="28"/>
    <w:link w:val="27"/>
    <w:uiPriority w:val="0"/>
    <w:rPr>
      <w:rFonts w:ascii="ＭＳ 明朝" w:hAnsi="ＭＳ 明朝" w:eastAsia="ＭＳ 明朝"/>
    </w:rPr>
  </w:style>
  <w:style w:type="paragraph" w:styleId="29">
    <w:name w:val="annotation subject"/>
    <w:basedOn w:val="27"/>
    <w:next w:val="27"/>
    <w:link w:val="30"/>
    <w:uiPriority w:val="0"/>
    <w:semiHidden/>
    <w:rPr>
      <w:b w:val="1"/>
    </w:rPr>
  </w:style>
  <w:style w:type="character" w:styleId="30" w:customStyle="1">
    <w:name w:val="コメント内容 (文字)"/>
    <w:basedOn w:val="28"/>
    <w:next w:val="30"/>
    <w:link w:val="29"/>
    <w:uiPriority w:val="0"/>
    <w:rPr>
      <w:rFonts w:ascii="ＭＳ 明朝" w:hAnsi="ＭＳ 明朝" w:eastAsia="ＭＳ 明朝"/>
      <w:b w:val="1"/>
    </w:rPr>
  </w:style>
  <w:style w:type="paragraph" w:styleId="31">
    <w:name w:val="Revision"/>
    <w:next w:val="31"/>
    <w:link w:val="0"/>
    <w:uiPriority w:val="0"/>
    <w:rPr>
      <w:rFonts w:ascii="ＭＳ 明朝" w:hAnsi="ＭＳ 明朝" w:eastAsia="ＭＳ 明朝"/>
    </w:rPr>
  </w:style>
  <w:style w:type="paragraph" w:styleId="32">
    <w:name w:val="Balloon Text"/>
    <w:basedOn w:val="0"/>
    <w:next w:val="32"/>
    <w:link w:val="0"/>
    <w:uiPriority w:val="0"/>
    <w:semiHidden/>
    <w:rPr>
      <w:rFonts w:asciiTheme="majorHAnsi" w:hAnsiTheme="majorHAnsi" w:eastAsiaTheme="majorEastAsia"/>
      <w:sz w:val="18"/>
    </w:rPr>
  </w:style>
  <w:style w:type="character" w:styleId="33">
    <w:name w:val="footnote reference"/>
    <w:basedOn w:val="10"/>
    <w:next w:val="33"/>
    <w:link w:val="0"/>
    <w:uiPriority w:val="0"/>
    <w:semiHidden/>
    <w:rPr>
      <w:vertAlign w:val="superscript"/>
    </w:rPr>
  </w:style>
  <w:style w:type="character" w:styleId="34">
    <w:name w:val="endnote reference"/>
    <w:basedOn w:val="10"/>
    <w:next w:val="34"/>
    <w:link w:val="0"/>
    <w:uiPriority w:val="0"/>
    <w:semiHidden/>
    <w:rPr>
      <w:vertAlign w:val="superscript"/>
    </w:rPr>
  </w:style>
  <w:style w:type="table" w:styleId="35">
    <w:name w:val="Table Grid"/>
    <w:basedOn w:val="11"/>
    <w:next w:val="35"/>
    <w:link w:val="0"/>
    <w:uiPriority w:val="0"/>
    <w:rPr>
      <w:rFonts w:ascii="ＭＳ 明朝" w:hAnsi="ＭＳ 明朝" w:eastAsia="ＭＳ 明朝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6" w:customStyle="1">
    <w:name w:val="表 (格子)1"/>
    <w:basedOn w:val="11"/>
    <w:next w:val="36"/>
    <w:link w:val="0"/>
    <w:uiPriority w:val="0"/>
    <w:rPr>
      <w:rFonts w:ascii="ＭＳ 明朝" w:hAnsi="ＭＳ 明朝" w:eastAsia="ＭＳ 明朝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7" w:customStyle="1">
    <w:name w:val="表（シンプル 1）"/>
    <w:basedOn w:val="11"/>
    <w:next w:val="3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openxmlformats.org/officeDocument/2006/relationships/image" Target="media/image1.png" /><Relationship Id="rId9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413</TotalTime>
  <Pages>1</Pages>
  <Words>16</Words>
  <Characters>616</Characters>
  <Application>JUST Note</Application>
  <Lines>51</Lines>
  <Paragraphs>20</Paragraphs>
  <CharactersWithSpaces>620</CharactersWithSpaces>
  <AppVersion>6.0.1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調布都市計画道路３・４・２号線（水道道路）周辺地区に関する</dc:title>
  <dc:creator>狛江市</dc:creator>
  <cp:lastModifiedBy>Administrator</cp:lastModifiedBy>
  <cp:lastPrinted>2026-07-14T11:01:12Z</cp:lastPrinted>
  <dcterms:created xsi:type="dcterms:W3CDTF">2022-09-29T05:01:00Z</dcterms:created>
  <dcterms:modified xsi:type="dcterms:W3CDTF">2026-07-14T11:14:08Z</dcterms:modified>
  <cp:revision>8</cp:revision>
</cp:coreProperties>
</file>